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91E5C" w14:textId="77777777" w:rsidR="0026303B" w:rsidRPr="00D74072" w:rsidRDefault="0026303B" w:rsidP="0026303B">
      <w:pPr>
        <w:pStyle w:val="Standard"/>
        <w:jc w:val="center"/>
        <w:rPr>
          <w:sz w:val="28"/>
          <w:szCs w:val="28"/>
        </w:rPr>
      </w:pPr>
      <w:r w:rsidRPr="00D74072">
        <w:rPr>
          <w:sz w:val="28"/>
          <w:szCs w:val="28"/>
        </w:rPr>
        <w:t>ERKLÆRING VEDRØRENDE MEDISINSK TESTING OG BEHANDLING MED «VAKSINE»-PRODUKTER.</w:t>
      </w:r>
    </w:p>
    <w:p w14:paraId="0637BA8E" w14:textId="77777777" w:rsidR="0026303B" w:rsidRDefault="0026303B" w:rsidP="0026303B">
      <w:pPr>
        <w:pStyle w:val="Standard"/>
      </w:pPr>
    </w:p>
    <w:p w14:paraId="22FC8BCA" w14:textId="77777777" w:rsidR="0026303B" w:rsidRDefault="0026303B" w:rsidP="0026303B">
      <w:pPr>
        <w:pStyle w:val="Standard"/>
      </w:pPr>
      <w:r>
        <w:t>Jeg, _______</w:t>
      </w:r>
      <w:r>
        <w:rPr>
          <w:color w:val="FF0000"/>
        </w:rPr>
        <w:t xml:space="preserve">_________________, </w:t>
      </w:r>
      <w:r>
        <w:t>en levende kvinne/mann fastholder og reserverer alle mine universelle, medfødte og naturlig gitte rettigheter. Dette inkluderer min sjels besittelse og bruk av alle mine biologiske materialer som er gitt til meg av min Skaper.</w:t>
      </w:r>
    </w:p>
    <w:p w14:paraId="4D8B92AF" w14:textId="77777777" w:rsidR="0026303B" w:rsidRDefault="0026303B" w:rsidP="0026303B">
      <w:pPr>
        <w:pStyle w:val="Standard"/>
      </w:pPr>
    </w:p>
    <w:p w14:paraId="7E87164B" w14:textId="77777777" w:rsidR="0026303B" w:rsidRDefault="0026303B" w:rsidP="0026303B">
      <w:pPr>
        <w:pStyle w:val="Standard"/>
      </w:pPr>
      <w:r>
        <w:t>PCR-, hurtigtesting og alle andre fremtidige tester uten begrensing, kalt «medisinsk testing» og</w:t>
      </w:r>
    </w:p>
    <w:p w14:paraId="1F6F2978" w14:textId="77777777" w:rsidR="0026303B" w:rsidRDefault="0026303B" w:rsidP="0026303B">
      <w:pPr>
        <w:pStyle w:val="Standard"/>
      </w:pPr>
      <w:r>
        <w:t>eksperimentelle, irreversible, genmanipulerende produkt som ikke er en vaksine, kalt «genmanipulerende produkt».</w:t>
      </w:r>
    </w:p>
    <w:p w14:paraId="06969B91" w14:textId="77777777" w:rsidR="0026303B" w:rsidRDefault="0026303B" w:rsidP="0026303B">
      <w:pPr>
        <w:pStyle w:val="Standard"/>
      </w:pPr>
    </w:p>
    <w:p w14:paraId="5ADABB47" w14:textId="77777777" w:rsidR="0026303B" w:rsidRDefault="0026303B" w:rsidP="0026303B">
      <w:pPr>
        <w:pStyle w:val="Standard"/>
      </w:pPr>
      <w:r>
        <w:t>Jeg forbeholder meg retten til å avslå alle forsøk på å få tilgang til min kropp og sjel, og påvirke eller på annen måte endre noe av mitt biologiske materiale eller biologiske systemer. Disse er det unike, feilfrie, originale design og håndverk av min Skaper, og som kun jeg har enerett på, er innehaver av og har rett til bruk av.</w:t>
      </w:r>
    </w:p>
    <w:p w14:paraId="144F7613" w14:textId="77777777" w:rsidR="0026303B" w:rsidRDefault="0026303B" w:rsidP="0026303B">
      <w:pPr>
        <w:pStyle w:val="Standard"/>
        <w:rPr>
          <w:color w:val="000000"/>
        </w:rPr>
      </w:pPr>
    </w:p>
    <w:p w14:paraId="4771843A" w14:textId="77777777" w:rsidR="0026303B" w:rsidRDefault="0026303B" w:rsidP="0026303B">
      <w:pPr>
        <w:pStyle w:val="Standard"/>
      </w:pPr>
      <w:r>
        <w:t>Jeg fratar deg, som min fastlege, ditt pålagte ansvar om å informere meg om alt som har med</w:t>
      </w:r>
    </w:p>
    <w:p w14:paraId="68EA904A" w14:textId="77777777" w:rsidR="0026303B" w:rsidRDefault="0026303B" w:rsidP="0026303B">
      <w:pPr>
        <w:pStyle w:val="Standard"/>
      </w:pPr>
      <w:r>
        <w:t>testing og eksperimentelle, irreversible, genmanipulerende produkter å gjøre.</w:t>
      </w:r>
    </w:p>
    <w:p w14:paraId="09AE6451" w14:textId="77777777" w:rsidR="0026303B" w:rsidRDefault="0026303B" w:rsidP="0026303B">
      <w:pPr>
        <w:pStyle w:val="Standard"/>
        <w:rPr>
          <w:color w:val="000000"/>
        </w:rPr>
      </w:pPr>
    </w:p>
    <w:p w14:paraId="024B2D74" w14:textId="77777777" w:rsidR="0026303B" w:rsidRDefault="0026303B" w:rsidP="0026303B">
      <w:pPr>
        <w:pStyle w:val="Standard"/>
        <w:rPr>
          <w:color w:val="000000"/>
        </w:rPr>
      </w:pPr>
      <w:r>
        <w:rPr>
          <w:color w:val="000000"/>
        </w:rPr>
        <w:t>Genmanipulerende produkter kan ikke påtvinges eller presses på noen levende kvinne/mann.</w:t>
      </w:r>
    </w:p>
    <w:p w14:paraId="191B6D32" w14:textId="0D20AC01" w:rsidR="0026303B" w:rsidRDefault="0026303B" w:rsidP="0026303B">
      <w:pPr>
        <w:pStyle w:val="Standard"/>
        <w:rPr>
          <w:color w:val="000000"/>
        </w:rPr>
      </w:pPr>
      <w:r>
        <w:rPr>
          <w:color w:val="000000"/>
        </w:rPr>
        <w:t>I dette tilfelle</w:t>
      </w:r>
      <w:r w:rsidR="003E1319">
        <w:rPr>
          <w:color w:val="000000"/>
        </w:rPr>
        <w:t>t ønsker regjeringen å sørge for at legers</w:t>
      </w:r>
      <w:r>
        <w:rPr>
          <w:color w:val="000000"/>
        </w:rPr>
        <w:t xml:space="preserve"> pasienter blir deltakere i et medisinsk forsøk, såkalt «vaksinering». </w:t>
      </w:r>
    </w:p>
    <w:p w14:paraId="4C38D788" w14:textId="77777777" w:rsidR="0026303B" w:rsidRDefault="0026303B" w:rsidP="0026303B">
      <w:pPr>
        <w:pStyle w:val="Standard"/>
        <w:rPr>
          <w:color w:val="000000"/>
        </w:rPr>
      </w:pPr>
    </w:p>
    <w:p w14:paraId="3BB14802" w14:textId="77777777" w:rsidR="0026303B" w:rsidRDefault="0026303B" w:rsidP="0026303B">
      <w:pPr>
        <w:pStyle w:val="Standard"/>
        <w:widowControl/>
      </w:pPr>
      <w:r>
        <w:rPr>
          <w:color w:val="000000"/>
        </w:rPr>
        <w:t xml:space="preserve">Den </w:t>
      </w:r>
      <w:proofErr w:type="spellStart"/>
      <w:r>
        <w:rPr>
          <w:color w:val="000000"/>
        </w:rPr>
        <w:t>Hippokratiske</w:t>
      </w:r>
      <w:proofErr w:type="spellEnd"/>
      <w:r>
        <w:rPr>
          <w:color w:val="000000"/>
        </w:rPr>
        <w:t xml:space="preserve"> ed danner fundamentet for det legene ved sin samvittighet, har forpliktet seg til. Sitat: </w:t>
      </w:r>
      <w:proofErr w:type="gramStart"/>
      <w:r>
        <w:rPr>
          <w:color w:val="000000"/>
        </w:rPr>
        <w:t>”....</w:t>
      </w:r>
      <w:proofErr w:type="gramEnd"/>
      <w:r>
        <w:rPr>
          <w:color w:val="000000"/>
        </w:rPr>
        <w:t>.</w:t>
      </w:r>
      <w:r>
        <w:rPr>
          <w:i/>
          <w:iCs/>
          <w:color w:val="000000"/>
        </w:rPr>
        <w:t>Jeg skal ikke gi noe dødelig legemiddel til noen eller gi råd om noe slikt....</w:t>
      </w:r>
      <w:r>
        <w:rPr>
          <w:color w:val="000000"/>
        </w:rPr>
        <w:t>...”</w:t>
      </w:r>
    </w:p>
    <w:p w14:paraId="1B245922" w14:textId="77777777" w:rsidR="0026303B" w:rsidRDefault="0026303B" w:rsidP="0026303B">
      <w:pPr>
        <w:pStyle w:val="Standard"/>
        <w:widowControl/>
        <w:rPr>
          <w:color w:val="000000"/>
        </w:rPr>
      </w:pPr>
    </w:p>
    <w:p w14:paraId="5C7C301C" w14:textId="47B6F82C" w:rsidR="0026303B" w:rsidRDefault="0026303B" w:rsidP="0026303B">
      <w:pPr>
        <w:pStyle w:val="Standard"/>
        <w:widowControl/>
      </w:pPr>
      <w:r>
        <w:rPr>
          <w:color w:val="000000"/>
        </w:rPr>
        <w:t xml:space="preserve">Regjeringen kan derfor </w:t>
      </w:r>
      <w:r>
        <w:rPr>
          <w:b/>
          <w:bCs/>
          <w:color w:val="000000"/>
        </w:rPr>
        <w:t>ikke</w:t>
      </w:r>
      <w:r w:rsidR="003E1319">
        <w:rPr>
          <w:color w:val="000000"/>
        </w:rPr>
        <w:t xml:space="preserve"> sørge for at legenes</w:t>
      </w:r>
      <w:bookmarkStart w:id="0" w:name="_GoBack"/>
      <w:bookmarkEnd w:id="0"/>
      <w:r>
        <w:rPr>
          <w:color w:val="000000"/>
        </w:rPr>
        <w:t xml:space="preserve"> pasienter blir </w:t>
      </w:r>
      <w:r>
        <w:t>med på et medisinsk eksperiment med et genmanipulerende produkt. Alle former for medisinsk behandling må være basert på frivillighet - både for legene og for kvinner/menn som skal behandles.</w:t>
      </w:r>
    </w:p>
    <w:p w14:paraId="234E9C4F" w14:textId="77777777" w:rsidR="0026303B" w:rsidRDefault="0026303B" w:rsidP="0026303B">
      <w:pPr>
        <w:pStyle w:val="Standard"/>
        <w:jc w:val="center"/>
      </w:pPr>
      <w:r>
        <w:br/>
      </w:r>
      <w:r>
        <w:rPr>
          <w:b/>
          <w:bCs/>
        </w:rPr>
        <w:t>I henhold til min uttalelse ovenfor avslår jeg tilbudet, samt alle framtidige tilbud fra min fastlege og andre leger, om medisinsk testing og genmanipulerende produkter.</w:t>
      </w:r>
    </w:p>
    <w:p w14:paraId="3F8C070D" w14:textId="77777777" w:rsidR="0026303B" w:rsidRDefault="0026303B" w:rsidP="0026303B">
      <w:pPr>
        <w:pStyle w:val="Standard"/>
        <w:rPr>
          <w:b/>
          <w:bCs/>
        </w:rPr>
      </w:pPr>
    </w:p>
    <w:p w14:paraId="79F75A2E" w14:textId="77777777" w:rsidR="0026303B" w:rsidRDefault="0026303B" w:rsidP="0026303B">
      <w:pPr>
        <w:pStyle w:val="Standard"/>
      </w:pPr>
      <w:r>
        <w:rPr>
          <w:u w:val="single"/>
        </w:rPr>
        <w:t xml:space="preserve">_____________________________            </w:t>
      </w:r>
    </w:p>
    <w:p w14:paraId="214B9C76" w14:textId="77777777" w:rsidR="0026303B" w:rsidRDefault="0026303B" w:rsidP="0026303B">
      <w:pPr>
        <w:pStyle w:val="Standard"/>
      </w:pPr>
      <w:r>
        <w:rPr>
          <w:sz w:val="18"/>
          <w:szCs w:val="18"/>
        </w:rPr>
        <w:t xml:space="preserve">(Signatur med </w:t>
      </w:r>
      <w:r w:rsidRPr="0026303B">
        <w:rPr>
          <w:sz w:val="18"/>
          <w:szCs w:val="18"/>
          <w:u w:val="single"/>
        </w:rPr>
        <w:t>rød</w:t>
      </w:r>
      <w:r>
        <w:rPr>
          <w:sz w:val="18"/>
          <w:szCs w:val="18"/>
        </w:rPr>
        <w:t xml:space="preserve"> skrift og små bokstaver)</w:t>
      </w:r>
    </w:p>
    <w:p w14:paraId="6CBE172F" w14:textId="44E352C2" w:rsidR="0026303B" w:rsidRDefault="0026303B" w:rsidP="0026303B">
      <w:pPr>
        <w:pStyle w:val="Standard"/>
        <w:spacing w:before="240"/>
      </w:pPr>
      <w:r>
        <w:rPr>
          <w:u w:val="single"/>
        </w:rPr>
        <w:t>_____________________________</w:t>
      </w:r>
      <w:r>
        <w:t xml:space="preserve">            Dato    </w:t>
      </w:r>
      <w:r>
        <w:rPr>
          <w:u w:val="single"/>
        </w:rPr>
        <w:t>_______________</w:t>
      </w:r>
      <w:proofErr w:type="gramStart"/>
      <w:r>
        <w:rPr>
          <w:u w:val="single"/>
        </w:rPr>
        <w:t>_</w:t>
      </w:r>
      <w:r>
        <w:t xml:space="preserve">  i</w:t>
      </w:r>
      <w:proofErr w:type="gramEnd"/>
      <w:r>
        <w:t xml:space="preserve"> året </w:t>
      </w:r>
      <w:proofErr w:type="spellStart"/>
      <w:r>
        <w:t>totusenogenogtyve</w:t>
      </w:r>
      <w:proofErr w:type="spellEnd"/>
    </w:p>
    <w:p w14:paraId="538C4861" w14:textId="77777777" w:rsidR="0026303B" w:rsidRDefault="0026303B" w:rsidP="0026303B">
      <w:pPr>
        <w:pStyle w:val="Standard"/>
      </w:pPr>
      <w:r>
        <w:rPr>
          <w:sz w:val="18"/>
          <w:szCs w:val="18"/>
        </w:rPr>
        <w:t xml:space="preserve">(Navn med små, leselige bokstaver i sort)     </w:t>
      </w:r>
      <w:r>
        <w:tab/>
      </w:r>
      <w:r>
        <w:tab/>
      </w:r>
    </w:p>
    <w:p w14:paraId="47C19711" w14:textId="77777777" w:rsidR="0026303B" w:rsidRDefault="0026303B" w:rsidP="0026303B">
      <w:pPr>
        <w:pStyle w:val="Standard"/>
        <w:ind w:firstLine="708"/>
      </w:pPr>
      <w:r w:rsidRPr="0026303B">
        <w:rPr>
          <w:sz w:val="18"/>
          <w:szCs w:val="18"/>
        </w:rPr>
        <w:t xml:space="preserve">Alle rettigheter reservert </w:t>
      </w:r>
      <w:r>
        <w:tab/>
      </w:r>
      <w:r>
        <w:tab/>
      </w:r>
      <w:r>
        <w:tab/>
        <w:t xml:space="preserve">  </w:t>
      </w:r>
    </w:p>
    <w:p w14:paraId="68CD3B3E" w14:textId="17E490EA" w:rsidR="0026303B" w:rsidRPr="00B52DB9" w:rsidRDefault="0026303B" w:rsidP="0026303B">
      <w:pPr>
        <w:pStyle w:val="Standard"/>
        <w:spacing w:before="240"/>
      </w:pPr>
      <w:r>
        <w:t xml:space="preserve">Vitne 1 </w:t>
      </w:r>
      <w:r>
        <w:rPr>
          <w:u w:val="single"/>
        </w:rPr>
        <w:t>______________________</w:t>
      </w:r>
      <w:r>
        <w:tab/>
        <w:t xml:space="preserve">           Vitne 2</w:t>
      </w:r>
      <w:r>
        <w:rPr>
          <w:u w:val="single"/>
        </w:rPr>
        <w:t>________________________</w:t>
      </w:r>
    </w:p>
    <w:p w14:paraId="2466B216" w14:textId="7C8A4A46" w:rsidR="0026303B" w:rsidRDefault="0026303B" w:rsidP="0026303B">
      <w:pPr>
        <w:pStyle w:val="Standard"/>
        <w:spacing w:before="240"/>
      </w:pPr>
      <w:r>
        <w:t xml:space="preserve">             </w:t>
      </w:r>
      <w:r>
        <w:rPr>
          <w:u w:val="single"/>
        </w:rPr>
        <w:t>______________________</w:t>
      </w:r>
      <w:r>
        <w:t xml:space="preserve">                          </w:t>
      </w:r>
      <w:r>
        <w:rPr>
          <w:u w:val="single"/>
        </w:rPr>
        <w:t xml:space="preserve">________________________ </w:t>
      </w:r>
    </w:p>
    <w:p w14:paraId="12CAB370" w14:textId="19127729" w:rsidR="0026303B" w:rsidRDefault="0026303B" w:rsidP="0026303B">
      <w:pPr>
        <w:pStyle w:val="Standard"/>
      </w:pPr>
      <w:r>
        <w:rPr>
          <w:sz w:val="18"/>
          <w:szCs w:val="18"/>
        </w:rPr>
        <w:t xml:space="preserve">               </w:t>
      </w:r>
    </w:p>
    <w:p w14:paraId="4548936F" w14:textId="0C4D2A7E" w:rsidR="0026303B" w:rsidRDefault="0026303B" w:rsidP="0026303B">
      <w:pPr>
        <w:pStyle w:val="Standard"/>
        <w:rPr>
          <w:u w:val="single"/>
        </w:rPr>
      </w:pPr>
      <w:r>
        <w:tab/>
      </w:r>
      <w:r>
        <w:tab/>
      </w:r>
      <w:r>
        <w:tab/>
      </w:r>
      <w:r>
        <w:tab/>
      </w:r>
      <w:r>
        <w:tab/>
        <w:t xml:space="preserve">            Vitne 3 </w:t>
      </w:r>
      <w:r>
        <w:rPr>
          <w:u w:val="single"/>
        </w:rPr>
        <w:t xml:space="preserve">________________________ </w:t>
      </w:r>
    </w:p>
    <w:p w14:paraId="6A686623" w14:textId="77777777" w:rsidR="0026303B" w:rsidRDefault="0026303B" w:rsidP="0026303B">
      <w:pPr>
        <w:pStyle w:val="Standard"/>
        <w:rPr>
          <w:u w:val="single"/>
        </w:rPr>
      </w:pPr>
    </w:p>
    <w:p w14:paraId="1534CA12" w14:textId="0763CBDD" w:rsidR="002A7206" w:rsidRDefault="0026303B" w:rsidP="0026303B">
      <w:pPr>
        <w:ind w:left="4248" w:firstLine="708"/>
      </w:pPr>
      <w:r>
        <w:rPr>
          <w:u w:val="single"/>
        </w:rPr>
        <w:t xml:space="preserve"> ________________________</w:t>
      </w:r>
      <w:r>
        <w:tab/>
      </w:r>
    </w:p>
    <w:sectPr w:rsidR="002A7206" w:rsidSect="0023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3B"/>
    <w:rsid w:val="00064C80"/>
    <w:rsid w:val="001A03D5"/>
    <w:rsid w:val="00234C51"/>
    <w:rsid w:val="0026303B"/>
    <w:rsid w:val="002A7206"/>
    <w:rsid w:val="003E1319"/>
    <w:rsid w:val="00B96CF1"/>
    <w:rsid w:val="00D74072"/>
  </w:rsids>
  <m:mathPr>
    <m:mathFont m:val="Cambria Math"/>
    <m:brkBin m:val="before"/>
    <m:brkBinSub m:val="--"/>
    <m:smallFrac m:val="0"/>
    <m:dispDef/>
    <m:lMargin m:val="0"/>
    <m:rMargin m:val="0"/>
    <m:defJc m:val="centerGroup"/>
    <m:wrapIndent m:val="1440"/>
    <m:intLim m:val="subSup"/>
    <m:naryLim m:val="undOvr"/>
  </m:mathPr>
  <w:themeFontLang w:val="en-US"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09D1"/>
  <w15:chartTrackingRefBased/>
  <w15:docId w15:val="{36743D20-2E24-4498-8823-3916DFD8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03B"/>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26303B"/>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2031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c:creator>
  <cp:keywords/>
  <dc:description/>
  <cp:lastModifiedBy>Wenche Hommersand</cp:lastModifiedBy>
  <cp:revision>2</cp:revision>
  <dcterms:created xsi:type="dcterms:W3CDTF">2021-01-20T11:01:00Z</dcterms:created>
  <dcterms:modified xsi:type="dcterms:W3CDTF">2021-01-20T11:01:00Z</dcterms:modified>
</cp:coreProperties>
</file>